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C7" w:rsidRPr="00CC4A87" w:rsidRDefault="00CC4A87" w:rsidP="007545F8">
      <w:pPr>
        <w:spacing w:after="0" w:line="264" w:lineRule="auto"/>
        <w:ind w:firstLine="600"/>
        <w:jc w:val="center"/>
        <w:rPr>
          <w:lang w:val="ru-RU"/>
        </w:rPr>
      </w:pPr>
      <w:bookmarkStart w:id="0" w:name="block-5725888"/>
      <w:bookmarkStart w:id="1" w:name="_GoBack"/>
      <w:bookmarkEnd w:id="1"/>
      <w:r w:rsidRPr="00CC4A8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(далее - биология) на уровне среднего общего образования разработана на основе Федерального закона от 29.12.2012 № 273-ФЗ «Об образовании в Российской Федерации», ФГОС СОО, Концепции преподавания учебного предмета «Биология» и основных положений федеральной рабочей программы воспитания.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Учебный предмет «Биология» углублённого уровня изучения (10–11 классы) является одним из компонентов предметной области «Естественно-научные предметы». Согласно положениям ФГОС СОО профильные учебные предметы, изучаемые на углублённом уровне, являются способом дифференциации обучения на уровне среднего общего образования и призваны обеспечить преемственность между основным общим, средним общим, средним профессиональным и высшим образованием. В то же время каждый из этих учебных предметов должен быть ориентирован на приоритетное решение образовательных, воспитательных и развивающих задач, связанных с профориентацией обучающихся и стимулированием интереса к конкретной области научного знания, связанного с биологией, медициной, экологией, психологией, спортом или военным делом.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"Биология" даёт представление о цели и задачах изучения учебного предмета «Биология» на углублённом уровне, определяет обязательное (инвариантное) предметное содержание, его структурирование по разделам и темам, распределение по классам, рекомендует последовательность изучения учебного материала с учётом межпредметных и внутрипредметных связей, логики учебного процесса, возрастных особенностей обучающихся. В программе по биологии реализован принцип преемственности с изучением биологии на уровне основного общего образования, благодаря чему просматривается направленность на последующее развитие биологических знаний, ориентированных на формирование естественно-научного мировоззрения, экологического мышления, представлений о здоровом образе жизни, на воспитание бережного отношения к окружающей природной среде. В программе по биологии также показаны возможности учебного предмета «Биология» в реализации требований ФГОС СОО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обучающихся по освоению содержания биологического образования на уровне среднего общего образования.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 xml:space="preserve">Учебный предмет «Биология» на уровне среднего общего образования завершает биологическое образование в школе и ориентирован на </w:t>
      </w: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расширение и углубление знаний обучающихся о живой природе, основах молекулярной и клеточной биологии, эмбриологии и биологии развития, генетики, селекции, биотехнологии, эволюционного учения и экологии.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Изучение учебного предмета «Биология»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образования. Основу его содержания составляет система биологических знаний, полученных при изучении обучающимися соответствующих систематических разделов биологии на уровне основного общего образования, в 10–11 классах эти знания получают развитие. Так, расширены и углублены биологические знания о растениях, животных, грибах, бактериях, организме человека, общих закономерностях жизни, дополнительно включены биологические сведения прикладного и поискового характера, которые можно использовать как ориентиры для последующего выбора профессии. Возможна также интеграция биологических знаний с соответствующими знаниями, полученными обучающимися при изучении физики, химии, географии и математики.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Структура программы по учебному предмету "Биология" отражает системно-уровневый и эволюционный подходы к изучению биологии. Согласно им, изучаются свойства и закономерности, характерные для живых систем разного уровня организации, эволюции органического мира на Земле, сохранения биологического разнообразия планеты. Так, в 10 классе изучаются основы молекулярной и клеточной биологии, эмбриологии и биологии развития, генетики и селекции, биотехнологии и синтетической биологии, актуализируются знания обучающихся по ботанике, зоологии, анатомии, физиологии человека. В 11 классе изучаются эволюционное учение, основы экологии и учение о биосфере.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Учебный предмет «Биология» призван обеспечить освоение обучающимися биологических теорий и законов, идей, принципов и правил, лежащих в основе современной естественно-научной картины мира, знаний о строении, многообразии и особенностях клетки, организма, популяции, биоценоза, экосистемы, о выдающихся научных достижениях, современных исследованиях в биологии, прикладных аспектах биологических знаний.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биологии, вкладом отечественных и зарубежных учёных в решение важнейших биологических и экологических проблем.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Цель изучения учебного предмета «Биология» на углублённом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деятельности, связанной с биологией, или к выбору учебного заведения для продолжения биологического образования.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углублённом уровне обеспечивается решением следующих задач: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освоение обучающимися системы биологических знаний: об основных биологических теориях, концепциях, гипотезах, законах, закономерностях и правилах, составляющих современную естественно-научную картину мира; о строении, многообразии и особенностях биологических систем (клетка, организм, популяция, вид, биогеоценоз, биосфера); о выдающихся открытиях и современных исследованиях в биологии;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ознакомление обучающихся с методами познания живой природы: исследовательскими методами биологических наук (молекулярной и клеточной биологии, эмбриологии и биологии развития, генетики и селекции, биотехнологии и синтетической биологии, палеонтологии, экологии); методами самостоятельного проведения биологических исследований в лаборатории и в природе (наблюдение, измерение, эксперимент, моделирование);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овладение обучающимися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природной среде, собственному здоровью и здоровью окружающих людей; обосновывать и соблюдать меры профилактики инфекционных заболеваний,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биологии, решаемыми ею проблемами, методологией биологического исследования,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 обучающихся ценностного отношения к живой природе в целом и к отдельным её объектам и явлениям; формирование экологической, генетической грамотности, общей культуры поведения в природе; интеграции естественно-научных знаний;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приобретение обучающимися компетентности в рациональном природопользовании (соблюдение правил поведения в природе, охраны видов, экосистем, биосферы), сохранении собственного здоровья и здоровья окружающих людей (соблюдения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создание условий для осознанного выбора обучающимися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и потребностями региона.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e087229-bc2a-42f7-a634-a0357f20ae55"/>
      <w:r>
        <w:rPr>
          <w:rFonts w:ascii="Times New Roman" w:hAnsi="Times New Roman"/>
          <w:color w:val="000000"/>
          <w:sz w:val="28"/>
          <w:lang w:val="ru-RU"/>
        </w:rPr>
        <w:t xml:space="preserve">Согласно Учебному плану МБОУ Лицей №25 им. Н.Ф.Ватутина 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число часов, отведенных на изучение биологии на углубленном уровне </w:t>
      </w:r>
      <w:r>
        <w:rPr>
          <w:rFonts w:ascii="Times New Roman" w:hAnsi="Times New Roman"/>
          <w:color w:val="000000"/>
          <w:sz w:val="28"/>
          <w:lang w:val="ru-RU"/>
        </w:rPr>
        <w:t xml:space="preserve">в 11 классе 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составляет </w:t>
      </w:r>
      <w:r>
        <w:rPr>
          <w:rFonts w:ascii="Times New Roman" w:hAnsi="Times New Roman"/>
          <w:color w:val="000000"/>
          <w:sz w:val="28"/>
          <w:lang w:val="ru-RU"/>
        </w:rPr>
        <w:t>132 часа (4 часа в неделю</w:t>
      </w:r>
      <w:bookmarkEnd w:id="2"/>
      <w:r>
        <w:rPr>
          <w:rFonts w:ascii="Times New Roman" w:hAnsi="Times New Roman"/>
          <w:color w:val="000000"/>
          <w:sz w:val="28"/>
          <w:lang w:val="ru-RU"/>
        </w:rPr>
        <w:t>). О</w:t>
      </w:r>
      <w:r w:rsidRPr="00CC4A87">
        <w:rPr>
          <w:rFonts w:ascii="Times New Roman" w:hAnsi="Times New Roman"/>
          <w:color w:val="000000"/>
          <w:sz w:val="28"/>
          <w:lang w:val="ru-RU"/>
        </w:rPr>
        <w:t>тбор организационных форм,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Обязательным условием при обучении биологии на углублённом уровне является проведение лабораторных и практических работ. Также участие обучающихся в выполнении проектных и учебно-исследовательских работ, тематика которых определяется учителем на основе имеющихся материально-технических ресурсов и местных природных условий.</w:t>
      </w:r>
    </w:p>
    <w:p w:rsidR="007545F8" w:rsidRPr="00D06B00" w:rsidRDefault="007545F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3" w:name="block-5725889"/>
      <w:bookmarkEnd w:id="0"/>
    </w:p>
    <w:p w:rsidR="00A673C7" w:rsidRPr="00CC4A87" w:rsidRDefault="00CC4A87" w:rsidP="007545F8">
      <w:pPr>
        <w:spacing w:after="0" w:line="264" w:lineRule="auto"/>
        <w:ind w:left="120"/>
        <w:jc w:val="center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​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673C7" w:rsidRPr="007545F8" w:rsidRDefault="00CC4A87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​</w:t>
      </w:r>
      <w:r w:rsidRPr="007545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:rsidR="00180E25" w:rsidRPr="007545F8" w:rsidRDefault="00180E25" w:rsidP="007545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Тема 1. Закономерности развития живой природы. </w:t>
      </w:r>
      <w:r w:rsidR="00B27B7E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(37</w:t>
      </w: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ч)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Развитие биологии в додарвиновский период. Работы К. Линнея по систематике растений и животных; принципы линнеевской систематики. Труды Ж. Кювье и Ж. де Сент-Илера. Эволюционная теория Ж. Б. Ламарка. Первые русские эволюционисты.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>Демонстрация.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Биографии учёных, внесших вклад в развитие эволюционных идей. Жизнь и деятельность Ж. Б. Ламарка. 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lastRenderedPageBreak/>
        <w:t>Дарвинизм. 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Основные этапы развития эволюционных идей.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Значение данных других наук для доказательства эволюции органического мира. Комплексность методов изучения эволюционного процесса.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Возникновение адаптации и их относительный характер. Взаимоприспособленность видов как результат действия естественного отбора.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u w:val="single"/>
          <w:lang w:val="ru-RU"/>
        </w:rPr>
        <w:t>Демонстрация.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Биография Ч. Дарвина. Маршрут и конкретные находки Ч. Дарвина во время путешествия на корабле «Бигль».</w:t>
      </w:r>
    </w:p>
    <w:p w:rsidR="00B27B7E" w:rsidRPr="007545F8" w:rsidRDefault="00180E25" w:rsidP="00180E25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Лабораторные работы:</w:t>
      </w:r>
    </w:p>
    <w:p w:rsidR="00B27B7E" w:rsidRPr="007545F8" w:rsidRDefault="00B27B7E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Лабораторная работа № 1. Результаты искусственного отбора на сортах культурных растений </w:t>
      </w:r>
    </w:p>
    <w:p w:rsidR="00180E25" w:rsidRPr="007545F8" w:rsidRDefault="00B27B7E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Лабораторная работа № 2. Вид и его критерии.</w:t>
      </w:r>
    </w:p>
    <w:p w:rsidR="00B27B7E" w:rsidRPr="007545F8" w:rsidRDefault="00B27B7E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Лабораторная работа № 3. Изучение изменчивости.</w:t>
      </w:r>
    </w:p>
    <w:p w:rsidR="00B27B7E" w:rsidRPr="007545F8" w:rsidRDefault="00B27B7E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lastRenderedPageBreak/>
        <w:t>Лабораторная работа № 4. Изучение приспособленности организмов к среде обитания</w:t>
      </w:r>
    </w:p>
    <w:p w:rsidR="00B27B7E" w:rsidRPr="007545F8" w:rsidRDefault="00B27B7E" w:rsidP="00180E25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Входная диагностическая работа</w:t>
      </w:r>
    </w:p>
    <w:p w:rsidR="00180E25" w:rsidRPr="007545F8" w:rsidRDefault="00180E25" w:rsidP="007545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Тема 2. Макроэволюция. Биологические последствия приобретения приспособлений (</w:t>
      </w:r>
      <w:r w:rsidR="00B27B7E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16</w:t>
      </w: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ч).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Понятие о макроэволюции. Соотношение микро и макроэволюции. Макроэволюция и филогенез.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Дифференциация организмов в ходе филогенеза как выражение прогрессивной эволюции. Основные принципы преобразования органов в связи с их функцией. Закономерности филогенеза.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Главные направления эволюционного процесса. Современное состояние эволюционной теории. Методологическое значение эволюционной теории. Значение эволюционной теории в практической деятельности человека. Вид — элементарная эволюционная единица. Всеобщая индивидуальная изменчивость и избыточная численно. Основные закономерности эволюции. Макроэволюция. Главные направления эволюционного процесса. Биологический прогресс и биологический регресс (А. Н. Северцов). Пути достижения биологического прогресса. Арогенез; сущность ароморфных изменений и их роль в эволюции. Возникновение крупных систематических групп живых организмов — макроэволюция. Аллогенез и прогрессивное приспособление к определенным условиям существования. Катагенез как форма достижения биологического процветания групп организмов. Основные закономерности эволюции: дивергенция, конвергенция, параллелизм; правила эволюции групп организмов. Результаты эволюции: многообразие видов, органическая целесообразность, постепенное усложнение организации.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Демонстрация 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примеров гомологичных и аналогичных органов, их строения и происхождения в процессе онтогенеза; 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схем, иллюстрирующих процессы видообразования и соотношение путей прогрессивной биологической эволюции. </w:t>
      </w:r>
    </w:p>
    <w:p w:rsidR="00B27B7E" w:rsidRPr="007545F8" w:rsidRDefault="00B27B7E" w:rsidP="00180E25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Промежуточная диагностическая работа</w:t>
      </w:r>
    </w:p>
    <w:p w:rsidR="00180E25" w:rsidRPr="007545F8" w:rsidRDefault="00180E25" w:rsidP="007545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</w:t>
      </w:r>
      <w:r w:rsidR="009177CE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а  3. Развитие жизни на Земле (8</w:t>
      </w: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ч).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 Филогенетические связи в живой природе. Современные классификации. Основные черты эволюции животного и растительного мира.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Общая характеристика и систематика вымерших и современных беспозвоночных; основные направления эволюции беспозвоночных животных. Первые хордовые. Направления эволюции низших хордовых; общая характеристика бесчерепных и оболочников. Развитие водных растений.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Развитие жизни на Земле в палеозойскую эру. Эволюция растений; появление первых сосудистых растений; папоротники, семенные папоротники, голосеменные растения. Возникновение позвоночных: рыб, земноводных, пресмыкающихся. Главные направления эволюции позвоночных; характеристика анамний и амниот.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Развитие жизни на Земле в мезозойскую эру. Появление и распространение покрытосеменных растений. Эволюция наземных позвоночных. Возникновение птиц и млекопитающих. Сравнительная характеристика вымерших и современных наземных позвоночных. Вымирание древних голосеменных растений и пресмыкающихся.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Развитие жизни на Земле в кайнозойскую эру. Бурное развитие цветковых растений, многообразие насекомых (параллельная эволюция). Развитие плацентарных млекопитающих, появление хищных. Возникновение приматов. Появление первых представителей семейства Люди. Четвертичный 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период: эволюция млекопитающих. Развитие приматов: направления эволюции человека. Общие предки человека и человекообразных обезьян.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Демонстрация. 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>Схемы развития царств живой природы.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Окаменелости, отпечатки растений</w:t>
      </w:r>
      <w:r w:rsidR="009177CE"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и животных в древних породах, 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репродукций картин, отражающих флору и фауну различных эр и периодов. </w:t>
      </w:r>
    </w:p>
    <w:p w:rsidR="00180E25" w:rsidRPr="007545F8" w:rsidRDefault="00180E25" w:rsidP="007545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Тема  4. Происхождение</w:t>
      </w:r>
      <w:r w:rsidR="009177CE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человека (10</w:t>
      </w: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ч).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Место человека в системе органического мира. 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расообразование. Популяционная структура вида </w:t>
      </w:r>
      <w:r w:rsidRPr="007545F8">
        <w:rPr>
          <w:rFonts w:ascii="Times New Roman" w:hAnsi="Times New Roman" w:cs="Times New Roman"/>
          <w:sz w:val="28"/>
          <w:szCs w:val="28"/>
        </w:rPr>
        <w:t>Homosapiens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>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Демонстрация 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моделей скелетов человека и позвоночных животных; 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модели «Происхождение человека» и остатков материальной культуры. </w:t>
      </w:r>
    </w:p>
    <w:p w:rsidR="00180E25" w:rsidRPr="007545F8" w:rsidRDefault="00180E25" w:rsidP="007545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Тема  5. Био</w:t>
      </w:r>
      <w:r w:rsidR="009177CE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сфера, её структура и функции (5</w:t>
      </w: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ч).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Учение В. И. Вернадского о биосфере. Место и роль человека в биосфере. Антропогенное воздействие на биосферу. Понятие о ноосфере. Ноосферное мышление. Международные и национальные программы оздоровления природной среды. Роль температуры, освещенности, влажности и других факторов в жизнедеятельности сообществ. Биотические факторы среды. Естественные сообщества живых организмов. Биогеоценозы. Интеграция вида в биоценозе; экологические ниши. Цепи и сети питания. Смена биоценозов.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Демонстрация 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таблиц, иллюстрирующих структуру биосферы; схем круговорота веществ и </w:t>
      </w:r>
      <w:r w:rsidR="009177CE"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превращения энергии в биосфере; 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влияния хозяйственной деятельности человека на природу; модели-аппликации «Биосфера и человек»;  карт заповедников нашей страны. </w:t>
      </w:r>
    </w:p>
    <w:p w:rsidR="00180E25" w:rsidRPr="007545F8" w:rsidRDefault="00180E25" w:rsidP="007545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lastRenderedPageBreak/>
        <w:t>Тема  6. Жизнь в</w:t>
      </w:r>
      <w:r w:rsidR="009177CE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сообществах. Основы экологии (14</w:t>
      </w: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ч).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История формирования сообществ живых организмов. Основные биомы суши и Мирового океана. Биогеографические области. 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>Демонстрация.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Карты, отражающие геологическую историю материков; распространённость основных биомов суши.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Естественные сообщества живых организмов. Биогеоценозы. Компоненты биогеоценозов: продуценты, консументы, редуценты.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Абиотические факторы среды. Биотические факторы среды температура, влажность, освещённость и др.).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Взаимоотношения между организмами. Позитивные отношения – симбиоз. Антибиотические отношения между организмами. Нейтрализм.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>Демонстрация.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Примеры симбиоза представителей различных царств живой природы.</w:t>
      </w:r>
    </w:p>
    <w:p w:rsidR="00180E25" w:rsidRPr="007545F8" w:rsidRDefault="00180E25" w:rsidP="007545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Тема  7. Биосфера и человек. Ноосфера (</w:t>
      </w:r>
      <w:r w:rsidR="003250A9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17</w:t>
      </w: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ч).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Антропогенные факторы воздействия на биоценозы (роль человека в природе). 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 Меры по образованию экологических комплексов, экологическое образование.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>Демонстрация.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Влияние хозяйственной деятельности человека на природу. Карты заповедных территорий нашей страны и ближнего зарубежья.</w:t>
      </w:r>
    </w:p>
    <w:p w:rsidR="00180E25" w:rsidRPr="007545F8" w:rsidRDefault="009177CE" w:rsidP="007545F8">
      <w:pPr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Тема 8. Бионика (3 </w:t>
      </w:r>
      <w:r w:rsidR="00180E25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ч).</w:t>
      </w:r>
    </w:p>
    <w:p w:rsidR="00180E25" w:rsidRPr="007545F8" w:rsidRDefault="00180E25" w:rsidP="00180E2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sz w:val="28"/>
          <w:szCs w:val="28"/>
          <w:lang w:val="ru-RU"/>
        </w:rPr>
        <w:t>Использование человеком в хозяйственной деятельности принципов организации растений и животных. Формы живого в природе и их промышленные аналоги (строительные сооружения, машины, механизмы, приборы и т. д.).</w:t>
      </w:r>
    </w:p>
    <w:p w:rsidR="007545F8" w:rsidRPr="00D06B00" w:rsidRDefault="00180E25" w:rsidP="00180E25">
      <w:pPr>
        <w:jc w:val="both"/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lang w:val="ru-RU"/>
        </w:rPr>
        <w:t>Демонстрация.</w:t>
      </w:r>
      <w:r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Примеры структурной организации живых организмов и созданных на этой основе объектов (просмотр и обсуждение иллюстраций учебника).</w:t>
      </w:r>
      <w:r w:rsidR="007545F8" w:rsidRPr="007545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77CE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Промежуточная диагностическая работа</w:t>
      </w:r>
    </w:p>
    <w:p w:rsidR="00180E25" w:rsidRPr="007545F8" w:rsidRDefault="009177CE" w:rsidP="007545F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Подготовка к ЕГЭ по биологии </w:t>
      </w:r>
      <w:r w:rsidR="008F1E36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</w:t>
      </w:r>
      <w:r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(22</w:t>
      </w:r>
      <w:r w:rsidR="00180E25" w:rsidRPr="007545F8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 xml:space="preserve"> ч)</w:t>
      </w:r>
    </w:p>
    <w:p w:rsidR="00A673C7" w:rsidRPr="00CC4A87" w:rsidRDefault="00CC4A87" w:rsidP="007545F8">
      <w:pPr>
        <w:spacing w:after="0" w:line="264" w:lineRule="auto"/>
        <w:ind w:left="120"/>
        <w:jc w:val="center"/>
        <w:rPr>
          <w:lang w:val="ru-RU"/>
        </w:rPr>
      </w:pPr>
      <w:bookmarkStart w:id="4" w:name="block-5725890"/>
      <w:bookmarkEnd w:id="3"/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БИОЛОГИИ НА УРОВНЕ СРЕДНЕГО ОБЩЕГО ОБРАЗОВАНИЯ</w:t>
      </w:r>
    </w:p>
    <w:p w:rsidR="00A673C7" w:rsidRPr="00CC4A87" w:rsidRDefault="00CC4A87">
      <w:pPr>
        <w:spacing w:after="0" w:line="264" w:lineRule="auto"/>
        <w:ind w:left="120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образования: личностные, метапредметные и предметные.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 xml:space="preserve">В структуре личностных результатов освоения программы по биологии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</w:t>
      </w:r>
      <w:r w:rsidRPr="00CC4A87">
        <w:rPr>
          <w:rFonts w:ascii="Times New Roman" w:hAnsi="Times New Roman"/>
          <w:i/>
          <w:color w:val="000000"/>
          <w:sz w:val="28"/>
          <w:lang w:val="ru-RU"/>
        </w:rPr>
        <w:t>наличие мотивации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к обучению биологии, </w:t>
      </w:r>
      <w:r w:rsidRPr="00CC4A87">
        <w:rPr>
          <w:rFonts w:ascii="Times New Roman" w:hAnsi="Times New Roman"/>
          <w:i/>
          <w:color w:val="000000"/>
          <w:sz w:val="28"/>
          <w:lang w:val="ru-RU"/>
        </w:rPr>
        <w:t>целенаправленное развитие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внутренних убеждений личности на основе ключевых ценностей и исторических традиций развития биологического знания, </w:t>
      </w:r>
      <w:r w:rsidRPr="00CC4A87">
        <w:rPr>
          <w:rFonts w:ascii="Times New Roman" w:hAnsi="Times New Roman"/>
          <w:i/>
          <w:color w:val="000000"/>
          <w:sz w:val="28"/>
          <w:lang w:val="ru-RU"/>
        </w:rPr>
        <w:t xml:space="preserve">готовность и способность 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обучающихся руководствоваться в своей деятельности ценностно-смысловыми установками, присущими системе биологического образования, </w:t>
      </w:r>
      <w:r w:rsidRPr="00CC4A87">
        <w:rPr>
          <w:rFonts w:ascii="Times New Roman" w:hAnsi="Times New Roman"/>
          <w:i/>
          <w:color w:val="000000"/>
          <w:sz w:val="28"/>
          <w:lang w:val="ru-RU"/>
        </w:rPr>
        <w:t>наличие правосознания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</w:t>
      </w:r>
      <w:r w:rsidRPr="00CC4A87">
        <w:rPr>
          <w:rFonts w:ascii="Times New Roman" w:hAnsi="Times New Roman"/>
          <w:i/>
          <w:color w:val="000000"/>
          <w:sz w:val="28"/>
          <w:lang w:val="ru-RU"/>
        </w:rPr>
        <w:t>способности ставить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 и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совместной творческой деятельности при создании учебных проектов, решении учебных и познавательных задач, выполнении биологических экспериментов;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понимание эмоционального воздействия живой природы и её ценности;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воспитания, формирования культуры здоровья и эмоционального благополучия: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 xml:space="preserve">наличие развитого экологического мышления, экологической культуры, опыта деятельности экологической направленности, умения </w:t>
      </w: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545F8" w:rsidRDefault="00CC4A87" w:rsidP="007545F8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готовность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A673C7" w:rsidRPr="00CC4A87" w:rsidRDefault="007545F8" w:rsidP="007545F8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</w:t>
      </w:r>
      <w:r w:rsidR="00CC4A87" w:rsidRPr="00CC4A87">
        <w:rPr>
          <w:rFonts w:ascii="Times New Roman" w:hAnsi="Times New Roman"/>
          <w:b/>
          <w:color w:val="000000"/>
          <w:sz w:val="28"/>
          <w:lang w:val="ru-RU"/>
        </w:rPr>
        <w:t>ЕТАПРЕДМЕТНЫЕ РЕЗУЛЬТАТЫ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Метапредметные результаты освоения учебного предмета «Биология» включают: 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должны отражать: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различных информационных источниках;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</w:t>
      </w: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4A8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A673C7" w:rsidRPr="00CC4A87" w:rsidRDefault="00CC4A87">
      <w:pPr>
        <w:spacing w:after="0"/>
        <w:ind w:left="120"/>
        <w:rPr>
          <w:lang w:val="ru-RU"/>
        </w:rPr>
      </w:pPr>
      <w:r w:rsidRPr="00CC4A8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73C7" w:rsidRPr="00CC4A87" w:rsidRDefault="00CC4A87" w:rsidP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содержания учебного предмета «Биология» на углублённом уровне ориентированы на обеспечение профильного обучения обучающихся биологии. Они включают: специфические для биологии научные знания, умения и способы действий по освоению, интерпретации и преобразованию знаний, виды деятельности по получению новых знаний и их применению в различных учебных, а также в реальных жизненных ситуациях. 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в </w:t>
      </w:r>
      <w:r w:rsidRPr="00CC4A87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CC4A87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сформированность знаний о месте и роли биологии в системе естественных наук, в формировании современной естественно-научной картины мира, в познании законов природы и решении экологических проблем человечества, а также в решении вопросов рационального природопользования, и в формировании ценностного отношения к природе, обществу, человеку, о вкладе российских и зарубежных учёных-биологов в развитие биологии;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владеть системой биологических знаний, которая включает определения и понимание сущности основополагающих биологических терминов и понятий (вид, экосистема, биосфера), биологические теории (эволюционная теория Ч. Дарвина, синтетическая теория эволюции), учения (А. Н. Северцова – о путях и направлениях эволюции, В.И. Вернадского – о биосфере), законы (генетического равновесия Дж. Харди и В. Вайнберга, зародышевого сходства К. М. Бэра), правила (минимума Ю. Либиха, экологической пирамиды энергии), гипотезы (гипотеза «мира РНК» У. Гилберта);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владеть основными методами научного познания, используемыми в биологических исследованиях живых объектов и экосистем (описание, измерение, наблюдение, эксперимент), способами выявления и оценки антропогенных изменений в природе;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lastRenderedPageBreak/>
        <w:t>умение выделять существенные признаки: видов, биогеоценозов, экосистем и биосферы, стабилизирующего, движущего и разрывающего естественного отбора, аллопатрического и симпатрического видообразования, влияния движущих сил эволюции на генофонд популяции, приспособленности организмов к среде обитания, чередования направлений эволюции, круговорота веществ и потока энергии в экосистемах;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устанавливать взаимосвязи между процессами эволюции, движущими силами антропогенеза, компонентами различных экосистем и приспособлениями к ним организмов;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выявлять отличительные признаки живых систем, приспособленность видов к среде обитания, абиотических и биотических компонентов экосистем, взаимосвязей организмов в сообществах, антропогенных изменений в экосистемах своей местности;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использовать соответствующие аргументы, биологическую терминологию и символику для доказательства родства организмов разных систематических групп, взаимосвязи организмов и среды обитания, единства человеческих рас, необходимости сохранения многообразия видов и экосистем как условия сосуществования природы и человечества;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решать биологические задачи, выявлять причинно-следственные связи между исследуемыми биологическими процессами и явлениями, делать выводы и прогнозы на основании полученных результатов;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выдвигать гипотезы, проверять их экспериментальными средствами, формулируя цель исследования, анализировать полученные результаты и делать выводы;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участвовать в учебно-исследовательской работе по биологии, экологии и медицине, проводимой на базе школьных научных обществ, и публично представлять полученные результаты на ученических конференциях;</w:t>
      </w:r>
    </w:p>
    <w:p w:rsidR="007545F8" w:rsidRDefault="00CC4A8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 xml:space="preserve">умение оценивать гипотезы и теории о происхождении жизни, человека и человеческих рас, </w:t>
      </w:r>
    </w:p>
    <w:p w:rsidR="00A673C7" w:rsidRPr="00CC4A87" w:rsidRDefault="00CC4A87">
      <w:pPr>
        <w:spacing w:after="0" w:line="264" w:lineRule="auto"/>
        <w:ind w:firstLine="600"/>
        <w:jc w:val="both"/>
        <w:rPr>
          <w:lang w:val="ru-RU"/>
        </w:rPr>
      </w:pPr>
      <w:r w:rsidRPr="00CC4A87">
        <w:rPr>
          <w:rFonts w:ascii="Times New Roman" w:hAnsi="Times New Roman"/>
          <w:color w:val="000000"/>
          <w:sz w:val="28"/>
          <w:lang w:val="ru-RU"/>
        </w:rPr>
        <w:t>умение осуществлять осознанный выбор будущей профессиональной деятельности в области биологии, экологии, природопользования, медицины, биотехнологии, психологии, ветеринарии, сельского хозяйства, пищевой промышленности, углублять познавательный интерес,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образования.</w:t>
      </w:r>
    </w:p>
    <w:p w:rsidR="00A673C7" w:rsidRPr="00CC4A87" w:rsidRDefault="00A673C7">
      <w:pPr>
        <w:rPr>
          <w:lang w:val="ru-RU"/>
        </w:rPr>
        <w:sectPr w:rsidR="00A673C7" w:rsidRPr="00CC4A87">
          <w:footerReference w:type="default" r:id="rId6"/>
          <w:pgSz w:w="11906" w:h="16383"/>
          <w:pgMar w:top="1134" w:right="850" w:bottom="1134" w:left="1701" w:header="720" w:footer="720" w:gutter="0"/>
          <w:cols w:space="720"/>
        </w:sectPr>
      </w:pPr>
    </w:p>
    <w:p w:rsidR="00A673C7" w:rsidRDefault="00CC4A87" w:rsidP="007545F8">
      <w:pPr>
        <w:spacing w:after="0"/>
        <w:ind w:left="120"/>
        <w:jc w:val="center"/>
      </w:pPr>
      <w:bookmarkStart w:id="5" w:name="block-57258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A673C7" w:rsidRDefault="00CC4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12"/>
      </w:tblGrid>
      <w:tr w:rsidR="00A673C7" w:rsidTr="007545F8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3C7" w:rsidRDefault="00CC4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73C7" w:rsidRDefault="00A673C7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3C7" w:rsidRDefault="00CC4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73C7" w:rsidRDefault="00A673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73C7" w:rsidRDefault="00CC4A8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3C7" w:rsidRDefault="00CC4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73C7" w:rsidRDefault="00A673C7">
            <w:pPr>
              <w:spacing w:after="0"/>
              <w:ind w:left="135"/>
            </w:pPr>
          </w:p>
        </w:tc>
      </w:tr>
      <w:tr w:rsidR="00A673C7" w:rsidTr="00746DD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3C7" w:rsidRDefault="00A673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3C7" w:rsidRDefault="00A673C7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A673C7" w:rsidRDefault="00CC4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73C7" w:rsidRDefault="00A673C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673C7" w:rsidRDefault="00CC4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73C7" w:rsidRDefault="00A673C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673C7" w:rsidRDefault="00CC4A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73C7" w:rsidRDefault="00A673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3C7" w:rsidRDefault="00A673C7"/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развития живой природы. Эволюционное учение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1E6CD4" w:rsidRDefault="007545F8" w:rsidP="00437944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Макроэволюция. Биологические последствия приобретения приспособлений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1E6CD4" w:rsidRDefault="007545F8" w:rsidP="00437944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жизни на Земле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1E6CD4" w:rsidRDefault="007545F8" w:rsidP="00437944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Происхождение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1E6CD4" w:rsidRDefault="007545F8" w:rsidP="00437944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Биосфера, е структура и функции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1E6CD4" w:rsidRDefault="007545F8" w:rsidP="00437944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Жизнь в сообществах. Основы экологии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1E6CD4" w:rsidRDefault="007545F8" w:rsidP="00437944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Биосфера и человек. Ноосфера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1E6CD4" w:rsidRDefault="007545F8" w:rsidP="00437944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Бионика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1E6CD4" w:rsidRDefault="007545F8" w:rsidP="00437944">
            <w:pPr>
              <w:spacing w:after="0"/>
              <w:ind w:left="135"/>
              <w:rPr>
                <w:lang w:val="ru-RU"/>
              </w:rPr>
            </w:pPr>
            <w:r w:rsidRPr="001E6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E6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46DD3" w:rsidTr="007545F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ЕГЭ по биологии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545F8" w:rsidRPr="00CC4A87" w:rsidTr="007545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673C7" w:rsidRPr="00CC4A87" w:rsidRDefault="00A673C7">
      <w:pPr>
        <w:rPr>
          <w:lang w:val="ru-RU"/>
        </w:rPr>
        <w:sectPr w:rsidR="00A673C7" w:rsidRPr="00CC4A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3C7" w:rsidRDefault="00CC4A87" w:rsidP="007545F8">
      <w:pPr>
        <w:spacing w:after="0"/>
        <w:ind w:left="120"/>
        <w:jc w:val="center"/>
      </w:pPr>
      <w:bookmarkStart w:id="6" w:name="block-572588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A673C7" w:rsidRDefault="00CC4A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5310"/>
        <w:gridCol w:w="993"/>
        <w:gridCol w:w="1559"/>
        <w:gridCol w:w="1417"/>
        <w:gridCol w:w="994"/>
        <w:gridCol w:w="2740"/>
      </w:tblGrid>
      <w:tr w:rsidR="00A673C7" w:rsidRPr="007545F8" w:rsidTr="007545F8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3C7" w:rsidRPr="007545F8" w:rsidRDefault="00CC4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673C7" w:rsidRPr="007545F8" w:rsidRDefault="00A673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3C7" w:rsidRPr="007545F8" w:rsidRDefault="00CC4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673C7" w:rsidRPr="007545F8" w:rsidRDefault="00A673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A673C7" w:rsidRPr="007545F8" w:rsidRDefault="00CC4A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3C7" w:rsidRPr="007545F8" w:rsidRDefault="00CC4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</w:t>
            </w:r>
            <w:r w:rsid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ния </w:t>
            </w:r>
          </w:p>
          <w:p w:rsidR="00A673C7" w:rsidRPr="007545F8" w:rsidRDefault="00A673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73C7" w:rsidRPr="007545F8" w:rsidRDefault="00CC4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673C7" w:rsidRPr="007545F8" w:rsidRDefault="00A673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3C7" w:rsidRPr="007545F8" w:rsidRDefault="00A6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3C7" w:rsidRPr="007545F8" w:rsidRDefault="00A6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A673C7" w:rsidRPr="007545F8" w:rsidRDefault="00CC4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673C7" w:rsidRPr="007545F8" w:rsidRDefault="00A673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A673C7" w:rsidRPr="007545F8" w:rsidRDefault="00CC4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ные работы </w:t>
            </w:r>
          </w:p>
          <w:p w:rsidR="00A673C7" w:rsidRPr="007545F8" w:rsidRDefault="00A673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A673C7" w:rsidRPr="007545F8" w:rsidRDefault="00CC4A8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</w:t>
            </w:r>
            <w:r w:rsid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 w:rsidRPr="007545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ческие работы </w:t>
            </w:r>
          </w:p>
          <w:p w:rsidR="00A673C7" w:rsidRPr="007545F8" w:rsidRDefault="00A673C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3C7" w:rsidRPr="007545F8" w:rsidRDefault="00A6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73C7" w:rsidRPr="007545F8" w:rsidRDefault="00A673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Вводный инструктаж по технике безопасности. Развитие биологии в додарвиновский период. Господство в науке представлений об «изначальной целесообразности» и неизменности живой природы.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3, 4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К. Линнея по систематике растений и животных; принципы линнеевской систематики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Труды Ж. Кювье и Ж. де Сент- Илера.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6, 7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Эволюционная теория Ж.Б. Ламарка.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Первые русские эволюционисты.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9, 10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по теме «Развитие представлений об эволюции живой природы до Ч. Дарвина»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Входная диагностическая работа.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Естественно-научные предпосылки теории Ч. Дарвина, экспедиционный материал.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13, 14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Учение Ч. Дарвина об искусственном отборе. Лабораторная работа № 1. Результаты искусственного отбора на сортах культурных растений.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Учение Ч. Дарвина о естественном отборе.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16, 17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 – элементарная эволюционная единица. Лабораторная работа № 2.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Вид и его критерии. Инструктаж по технике безопасности.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18, 19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Всеобщая индивидуальная изменчивость и избыточная численность потомства.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 Изучение изменчивости. Инструктаж по технике безопасности.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20, 21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Естественный отбор и борьба за существование.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Генетика и эволюционная теория.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Эволюционная роль мутаций.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24, 25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Генофонд популяции. Идеальные и реальные </w:t>
            </w: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популяции (закон Харди-Вайнберга).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Генетические процессы и резерв наследственной изменчивости.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Формы естественного отбора.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28, 29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по теме «Движущие силы эволюции».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30, 31, 32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Адаптация организмов к среде обитания и их относительность. Лабораторная работа № 4. Изучение приспособленности организмов к среде обитания.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Микроэволюция.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Современные представления о видообразовании.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 и скорость видообразования; географическое и экологическое.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Эволюционная роль модификаций; физиологические адаптации.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Темпы эволюции.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по теме «Синтетическая теория эволюции».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38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Макроэволюция. Направления эволюции. Биологический прогресс и регресс (А.Н. Северцов).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40, 41, 42, 43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Арогенез; сущность ароморфных изменений и их роль в эволюции.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44, 45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Аллогенез и прогрессивное приспособление к определенным условиям существования.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46, 47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Катагенез как форма достижения биологического процветания групп организмов.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закономерности эволюции: дивергенция, конвергенция, параллелизм.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Правила эволюции групп организмов.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Результаты эволюции: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51, 52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по теме «Основные закономерности эволюции. Макроэволюция».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53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диагностическая работа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54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жизни в архейской и протерозойской эрах. Первые следы жизни на Земле.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Появление всех типов беспозвоночных; основные направления эволюции беспозвоночных.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жизни в раннем палеозое. Эволюция растений; появление первых сосудистых растений.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жизни в позднем палеозое. Первые хордовые. Возникновение позвоночных. Главные направления эволюции позвоночных; характеристика амниот и анамний.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жизни в мезозое. Появление и распространение покрытосеменных. Эволюция наземных позвоночных. Возникновение птиц и млекопитающих. Вымирание древних голосеменных.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58, 59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жизни в кайнозое. Развитие цветковых, многообразие насекомых. Развитие плацентарных, хищных. Возникновение приматов, появление первых людей. Эволюция млекопитающих.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60, 61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по теме «Основные черты эволюции животного и растительного мира».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человека в системе животного мира.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Эволюция приматов.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Стадии эволюции человека. Древнейшие люди.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Стадии эволюции человека. Древние люди.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Стадии эволюции человека. Первые современные люди.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человека как биологического вида. Человеческие расы, расообразование, единство происхождения рас.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68, 69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человека как биосоциального существа.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70, 71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 по теме «Происхождение человека».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планеты.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Структура биосферы. Живые организмы.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74, 75, 76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формирования сообществ живых организмов.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78, 79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Биогеография. Основные биомы суши.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Естественные сообщества. Структура естественных сообществ.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81, 82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Абиотические факторы.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Взаимодействие факторов.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Законы действия факторов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85, 86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87, 88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Смена биоценозов. Причины смены биоценозов; формирование новых сообществ.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89, 90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Формы взаимоотношений организмов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Воздействие человека на природу в процессе </w:t>
            </w: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становления общества.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92, 93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ресурсы и их использование.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94, 95, 96, 97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хозяйственной деятельности человека для окружающей среды.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98, 99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человека на растительный и животный мир.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Радиоактивное загрязнение биосферы.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101-104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Охрана природы и перспективы рационального природопользования.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105, 106, 107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Семинар «Взаимосвязь природы и общества.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Биология охраны природы»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108, 109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Бионика как научное обоснование использование биологических знаний для решения инженерных задач и развития техники.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110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Итоговая диагностическая работа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7545F8" w:rsidRPr="007545F8" w:rsidRDefault="007545F8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545F8" w:rsidRPr="007545F8" w:rsidRDefault="007545F8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</w:tcPr>
          <w:p w:rsidR="007545F8" w:rsidRPr="007545F8" w:rsidRDefault="007545F8">
            <w:pPr>
              <w:rPr>
                <w:lang w:val="ru-RU"/>
              </w:rPr>
            </w:pPr>
            <w:r w:rsidRPr="00B00F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B00FA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B00FAD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00F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545F8" w:rsidRPr="007545F8" w:rsidTr="007545F8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4D2F4F" w:rsidRPr="007545F8" w:rsidRDefault="00F85993" w:rsidP="004D2F4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111-132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4D2F4F" w:rsidRPr="007545F8" w:rsidRDefault="004D2F4F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Подготовка к ЕГЭ по биологии. </w:t>
            </w: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4D2F4F" w:rsidRPr="007545F8" w:rsidRDefault="004D2F4F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2F4F" w:rsidRPr="007545F8" w:rsidRDefault="004D2F4F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2F4F" w:rsidRPr="007545F8" w:rsidRDefault="004D2F4F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D2F4F" w:rsidRPr="007545F8" w:rsidRDefault="004D2F4F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tcMar>
              <w:top w:w="50" w:type="dxa"/>
              <w:left w:w="100" w:type="dxa"/>
            </w:tcMar>
            <w:vAlign w:val="center"/>
          </w:tcPr>
          <w:p w:rsidR="004D2F4F" w:rsidRPr="007545F8" w:rsidRDefault="004D2F4F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F4F" w:rsidRPr="007545F8" w:rsidTr="007545F8">
        <w:trPr>
          <w:trHeight w:val="144"/>
          <w:tblCellSpacing w:w="20" w:type="nil"/>
        </w:trPr>
        <w:tc>
          <w:tcPr>
            <w:tcW w:w="6337" w:type="dxa"/>
            <w:gridSpan w:val="2"/>
            <w:tcMar>
              <w:top w:w="50" w:type="dxa"/>
              <w:left w:w="100" w:type="dxa"/>
            </w:tcMar>
            <w:vAlign w:val="center"/>
          </w:tcPr>
          <w:p w:rsidR="004D2F4F" w:rsidRPr="007545F8" w:rsidRDefault="004D2F4F" w:rsidP="004D2F4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4D2F4F" w:rsidRPr="007545F8" w:rsidRDefault="00F85993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2F4F" w:rsidRPr="007545F8" w:rsidRDefault="00F85993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4D2F4F" w:rsidRPr="007545F8" w:rsidRDefault="00F85993" w:rsidP="004D2F4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5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734" w:type="dxa"/>
            <w:gridSpan w:val="2"/>
            <w:tcMar>
              <w:top w:w="50" w:type="dxa"/>
              <w:left w:w="100" w:type="dxa"/>
            </w:tcMar>
            <w:vAlign w:val="center"/>
          </w:tcPr>
          <w:p w:rsidR="004D2F4F" w:rsidRPr="007545F8" w:rsidRDefault="004D2F4F" w:rsidP="004D2F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3C7" w:rsidRPr="007545F8" w:rsidRDefault="00A673C7">
      <w:pPr>
        <w:rPr>
          <w:lang w:val="ru-RU"/>
        </w:rPr>
        <w:sectPr w:rsidR="00A673C7" w:rsidRPr="00754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73C7" w:rsidRPr="00CC4A87" w:rsidRDefault="00CC4A87" w:rsidP="007545F8">
      <w:pPr>
        <w:spacing w:after="0"/>
        <w:jc w:val="center"/>
        <w:rPr>
          <w:lang w:val="ru-RU"/>
        </w:rPr>
      </w:pPr>
      <w:bookmarkStart w:id="7" w:name="block-5725892"/>
      <w:bookmarkEnd w:id="6"/>
      <w:r w:rsidRPr="00CC4A8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673C7" w:rsidRPr="007545F8" w:rsidRDefault="00CC4A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A673C7" w:rsidRPr="007545F8" w:rsidRDefault="00CC4A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  <w:r w:rsidR="007545F8" w:rsidRPr="007545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7545F8" w:rsidRPr="007545F8">
        <w:rPr>
          <w:rStyle w:val="a4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1. Захаров 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В. Б. Биология: Общая биология. 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Углубленный уровень. 11 класс: учебник 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/Захаров 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 xml:space="preserve">В. Б., Мамонтов С.Г., Сонин Н.И., Захарова Е.Т. – 5-е изд., стереотип. – М.: 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</w:rPr>
        <w:t> </w:t>
      </w:r>
      <w:r w:rsidR="007545F8" w:rsidRPr="007545F8">
        <w:rPr>
          <w:rStyle w:val="c1"/>
          <w:rFonts w:ascii="Times New Roman" w:eastAsiaTheme="majorEastAsia" w:hAnsi="Times New Roman" w:cs="Times New Roman"/>
          <w:color w:val="000000"/>
          <w:sz w:val="28"/>
          <w:szCs w:val="28"/>
          <w:lang w:val="ru-RU"/>
        </w:rPr>
        <w:t>Дрофа, 2019. – 256с.</w:t>
      </w:r>
    </w:p>
    <w:p w:rsidR="00A673C7" w:rsidRPr="007545F8" w:rsidRDefault="00CC4A8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7545F8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</w:t>
      </w:r>
      <w:r w:rsidRPr="007545F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4106FA" w:rsidRPr="007545F8" w:rsidRDefault="007545F8" w:rsidP="007545F8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>1</w:t>
      </w:r>
      <w:r w:rsidR="004106FA" w:rsidRPr="007545F8">
        <w:rPr>
          <w:rStyle w:val="c1"/>
          <w:rFonts w:eastAsiaTheme="majorEastAsia"/>
          <w:color w:val="000000"/>
          <w:sz w:val="28"/>
          <w:szCs w:val="28"/>
        </w:rPr>
        <w:t>. Захаров  В. Б. Биология: Общая биология.  Углубленный уровень. 11 класс: учебник  /Захаров  В. Б., Мамонтов С.Г., Сонин Н.И., Захарова Е.Т. – 5-е изд., стереотип. – М.:  Дрофа, 2019. – 256с.</w:t>
      </w:r>
    </w:p>
    <w:p w:rsidR="004106FA" w:rsidRPr="007545F8" w:rsidRDefault="007545F8" w:rsidP="004106FA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color w:val="000000"/>
          <w:sz w:val="28"/>
          <w:szCs w:val="28"/>
        </w:rPr>
      </w:pPr>
      <w:r>
        <w:rPr>
          <w:rStyle w:val="c47"/>
          <w:rFonts w:eastAsiaTheme="majorEastAsia"/>
          <w:color w:val="000000"/>
          <w:sz w:val="28"/>
          <w:szCs w:val="28"/>
        </w:rPr>
        <w:t>2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>.</w:t>
      </w:r>
      <w:r w:rsidR="004106FA" w:rsidRPr="007545F8">
        <w:rPr>
          <w:rStyle w:val="c37"/>
          <w:rFonts w:eastAsiaTheme="majorEastAsia"/>
          <w:b/>
          <w:bCs/>
          <w:color w:val="000000"/>
          <w:sz w:val="28"/>
          <w:szCs w:val="28"/>
        </w:rPr>
        <w:t> 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>Захаров В. Б.</w:t>
      </w:r>
      <w:r w:rsidR="004106FA" w:rsidRPr="007545F8">
        <w:rPr>
          <w:rStyle w:val="c40"/>
          <w:rFonts w:eastAsiaTheme="majorEastAsia"/>
          <w:b/>
          <w:bCs/>
          <w:color w:val="000000"/>
          <w:sz w:val="28"/>
          <w:szCs w:val="28"/>
        </w:rPr>
        <w:t> 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>Методическое пособие к учебнику В. Б. Захарова, С. Г. Мамонтова, Н. И. Сонина, Е. Т. Захаровой</w:t>
      </w:r>
      <w:r w:rsidR="004106FA" w:rsidRPr="007545F8">
        <w:rPr>
          <w:rStyle w:val="c40"/>
          <w:rFonts w:eastAsiaTheme="majorEastAsia"/>
          <w:b/>
          <w:bCs/>
          <w:color w:val="000000"/>
          <w:sz w:val="28"/>
          <w:szCs w:val="28"/>
        </w:rPr>
        <w:t> 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>«Биология. Общая биология. 10 класс Углублённый уровень.» / В. Б. Захаров.  — М. : Дрофа, 2019. — 183 с.</w:t>
      </w:r>
    </w:p>
    <w:p w:rsidR="004106FA" w:rsidRPr="007545F8" w:rsidRDefault="007545F8" w:rsidP="004106FA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color w:val="000000"/>
          <w:sz w:val="28"/>
          <w:szCs w:val="28"/>
        </w:rPr>
      </w:pPr>
      <w:r>
        <w:rPr>
          <w:rStyle w:val="c47"/>
          <w:rFonts w:eastAsiaTheme="majorEastAsia"/>
          <w:color w:val="000000"/>
          <w:sz w:val="28"/>
          <w:szCs w:val="28"/>
        </w:rPr>
        <w:t>3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>. Захаров В. Б.</w:t>
      </w:r>
      <w:r w:rsidR="004106FA" w:rsidRPr="007545F8">
        <w:rPr>
          <w:rStyle w:val="c40"/>
          <w:rFonts w:eastAsiaTheme="majorEastAsia"/>
          <w:b/>
          <w:bCs/>
          <w:color w:val="000000"/>
          <w:sz w:val="28"/>
          <w:szCs w:val="28"/>
        </w:rPr>
        <w:t> 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>Методическое пособие к учебнику В. Б. Захарова, С. Г. Мамонтова, Н. И. Сонина, Е. Т. Захаровой</w:t>
      </w:r>
      <w:r w:rsidR="004106FA" w:rsidRPr="007545F8">
        <w:rPr>
          <w:rStyle w:val="c40"/>
          <w:rFonts w:eastAsiaTheme="majorEastAsia"/>
          <w:b/>
          <w:bCs/>
          <w:color w:val="000000"/>
          <w:sz w:val="28"/>
          <w:szCs w:val="28"/>
        </w:rPr>
        <w:t> 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>«Биология. Общая биология. Углублённый уровень. 11 класс» / В. Б. Захаров, М. В. Демичев. — М. : Дрофа, 2019. — 176 с.</w:t>
      </w:r>
    </w:p>
    <w:p w:rsidR="007545F8" w:rsidRDefault="007545F8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>
        <w:rPr>
          <w:rStyle w:val="c47"/>
          <w:rFonts w:eastAsiaTheme="majorEastAsia"/>
          <w:color w:val="000000"/>
          <w:sz w:val="28"/>
          <w:szCs w:val="28"/>
        </w:rPr>
        <w:t>4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 xml:space="preserve">. Айла Ф., Кайгер Дж. Современная генетика. В 3-х томах. – М.: Мир,2016. </w:t>
      </w:r>
    </w:p>
    <w:p w:rsidR="007545F8" w:rsidRDefault="007545F8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>
        <w:rPr>
          <w:rStyle w:val="c47"/>
          <w:rFonts w:eastAsiaTheme="majorEastAsia"/>
          <w:color w:val="000000"/>
          <w:sz w:val="28"/>
          <w:szCs w:val="28"/>
        </w:rPr>
        <w:t>5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 xml:space="preserve">. Алексеев С. В., Груздева Н. В., Гущина Э. В. Экологический практикум школьника: Учеб. пособие для учащихся (Элективный курс для старшей профильной школы). - Самара: Федоров: Учебная литература, 2017. - 304 с. </w:t>
      </w:r>
      <w:r>
        <w:rPr>
          <w:rStyle w:val="c47"/>
          <w:rFonts w:eastAsiaTheme="majorEastAsia"/>
          <w:color w:val="000000"/>
          <w:sz w:val="28"/>
          <w:szCs w:val="28"/>
        </w:rPr>
        <w:t>6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 xml:space="preserve">. Анастасова Л.П. Самостоятельная работа учащихся по общей биологии: Пособие для учителя. – М.: Просвещение, 2015– 175с. 35 4. Батуев А.С., Гуленкова М.А., Еленевский А.Г. и др. Биология: Большой справочник для школьников и поступающих в вузы. - М: Дрофа, 2018. </w:t>
      </w:r>
    </w:p>
    <w:p w:rsidR="007545F8" w:rsidRDefault="007545F8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</w:p>
    <w:p w:rsidR="00A673C7" w:rsidRPr="007545F8" w:rsidRDefault="00CC4A87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b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b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A673C7" w:rsidRPr="007545F8" w:rsidRDefault="00CC4A87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​​‌‌​</w:t>
      </w:r>
    </w:p>
    <w:p w:rsidR="004106FA" w:rsidRPr="007545F8" w:rsidRDefault="007545F8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>
        <w:rPr>
          <w:rStyle w:val="c47"/>
          <w:rFonts w:eastAsiaTheme="majorEastAsia"/>
          <w:color w:val="000000"/>
          <w:sz w:val="28"/>
          <w:szCs w:val="28"/>
        </w:rPr>
        <w:t>1.</w:t>
      </w:r>
      <w:r w:rsidR="004106FA" w:rsidRPr="007545F8">
        <w:rPr>
          <w:rStyle w:val="c47"/>
          <w:rFonts w:eastAsiaTheme="majorEastAsia"/>
          <w:color w:val="000000"/>
          <w:sz w:val="28"/>
          <w:szCs w:val="28"/>
        </w:rPr>
        <w:t>Биология, химия, экология: Межпредметный интегрированный курс. - М.: ООО «Физикон», 2017. – Учебное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электронное издание.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2. Биология: 6-11 класс. Лабораторный практикум. ч.1-2. – М.: Республиканский мультимедиацентр, 2018. – Учебное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электронное издание.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3. Биология: Анатомия и физиология человека; 9 класс. Ч.1-2. – М.: ЗАО «Просвещение-МЕДИА»; «Новый диск»,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2016. – Мультимедийное учебное издание.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lastRenderedPageBreak/>
        <w:t>4. Биотехнология. - М.: ЗАО «Новый диск», 2015. – Учебное электронное издание.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34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5. Открытая биология: версия 2.6. / Мамонтов Д.И., под ред. к.б.н. А.В. Маталина. – М.: ООО «Физикон», 2017. –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Учебное электронное издание.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6. Подготовка к ЕГЭ по биологии: Полный набор тренажеров. – М.: ООО «Физикон», 2016. – Учебное электронное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издание.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7. Экология. ч.1-2. – М.: Московский Государственный институт электроники и математики, 2018. - Учебное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электронное издание.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8. Экология: Образовательный комплекс. 10-11 класс / под ред. А.К. Ахлебнина, В.И. Сивоглазова. – М.: ЗАО «1С»;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Дрофа, 2018. – Учебное электронное издание.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9. https://www.yaklass.ru/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10. https://www.sipkro.ru/projects/funktsionalnaya-gramotnost/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11. https://fioco.ru/примеры-задач-pisa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12. http://skiv.instrao.ru/bank-zadaniy/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13. https://fg.resh.edu.ru/</w:t>
      </w:r>
    </w:p>
    <w:p w:rsidR="004106FA" w:rsidRPr="007545F8" w:rsidRDefault="004106FA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rPr>
          <w:rStyle w:val="c47"/>
          <w:rFonts w:eastAsiaTheme="majorEastAsia"/>
          <w:color w:val="000000"/>
          <w:sz w:val="28"/>
          <w:szCs w:val="28"/>
        </w:rPr>
      </w:pPr>
      <w:r w:rsidRPr="007545F8">
        <w:rPr>
          <w:rStyle w:val="c47"/>
          <w:rFonts w:eastAsiaTheme="majorEastAsia"/>
          <w:color w:val="000000"/>
          <w:sz w:val="28"/>
          <w:szCs w:val="28"/>
        </w:rPr>
        <w:t>14. https://media.prosv.ru/</w:t>
      </w:r>
    </w:p>
    <w:p w:rsidR="00A673C7" w:rsidRPr="004106FA" w:rsidRDefault="00A673C7" w:rsidP="007545F8">
      <w:pPr>
        <w:pStyle w:val="c9"/>
        <w:shd w:val="clear" w:color="auto" w:fill="FFFFFF"/>
        <w:spacing w:before="0" w:beforeAutospacing="0" w:after="0" w:afterAutospacing="0"/>
        <w:ind w:left="32"/>
        <w:jc w:val="both"/>
        <w:sectPr w:rsidR="00A673C7" w:rsidRPr="004106F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C4A87" w:rsidRPr="004106FA" w:rsidRDefault="00CC4A87">
      <w:pPr>
        <w:rPr>
          <w:lang w:val="ru-RU"/>
        </w:rPr>
      </w:pPr>
    </w:p>
    <w:sectPr w:rsidR="00CC4A87" w:rsidRPr="004106F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31" w:rsidRDefault="00443331" w:rsidP="007545F8">
      <w:pPr>
        <w:spacing w:after="0" w:line="240" w:lineRule="auto"/>
      </w:pPr>
      <w:r>
        <w:separator/>
      </w:r>
    </w:p>
  </w:endnote>
  <w:endnote w:type="continuationSeparator" w:id="0">
    <w:p w:rsidR="00443331" w:rsidRDefault="00443331" w:rsidP="00754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1253265"/>
      <w:docPartObj>
        <w:docPartGallery w:val="Page Numbers (Bottom of Page)"/>
        <w:docPartUnique/>
      </w:docPartObj>
    </w:sdtPr>
    <w:sdtEndPr/>
    <w:sdtContent>
      <w:p w:rsidR="007545F8" w:rsidRDefault="007545F8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B00" w:rsidRPr="00D06B00">
          <w:rPr>
            <w:noProof/>
            <w:lang w:val="ru-RU"/>
          </w:rPr>
          <w:t>1</w:t>
        </w:r>
        <w:r>
          <w:fldChar w:fldCharType="end"/>
        </w:r>
      </w:p>
    </w:sdtContent>
  </w:sdt>
  <w:p w:rsidR="007545F8" w:rsidRDefault="007545F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31" w:rsidRDefault="00443331" w:rsidP="007545F8">
      <w:pPr>
        <w:spacing w:after="0" w:line="240" w:lineRule="auto"/>
      </w:pPr>
      <w:r>
        <w:separator/>
      </w:r>
    </w:p>
  </w:footnote>
  <w:footnote w:type="continuationSeparator" w:id="0">
    <w:p w:rsidR="00443331" w:rsidRDefault="00443331" w:rsidP="00754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7"/>
    <w:rsid w:val="00180E25"/>
    <w:rsid w:val="003250A9"/>
    <w:rsid w:val="004106FA"/>
    <w:rsid w:val="00443331"/>
    <w:rsid w:val="004D2F4F"/>
    <w:rsid w:val="00746DD3"/>
    <w:rsid w:val="007545F8"/>
    <w:rsid w:val="008F1E36"/>
    <w:rsid w:val="009177CE"/>
    <w:rsid w:val="00A673C7"/>
    <w:rsid w:val="00B27B7E"/>
    <w:rsid w:val="00CC4A87"/>
    <w:rsid w:val="00D06B00"/>
    <w:rsid w:val="00F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351A7-CDE7-4F57-9C27-D23AEE01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 Spacing"/>
    <w:uiPriority w:val="1"/>
    <w:qFormat/>
    <w:rsid w:val="00CC4A87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c9">
    <w:name w:val="c9"/>
    <w:basedOn w:val="a"/>
    <w:rsid w:val="004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4106FA"/>
  </w:style>
  <w:style w:type="character" w:customStyle="1" w:styleId="c47">
    <w:name w:val="c47"/>
    <w:basedOn w:val="a0"/>
    <w:rsid w:val="004106FA"/>
  </w:style>
  <w:style w:type="character" w:customStyle="1" w:styleId="c37">
    <w:name w:val="c37"/>
    <w:basedOn w:val="a0"/>
    <w:rsid w:val="004106FA"/>
  </w:style>
  <w:style w:type="character" w:customStyle="1" w:styleId="c40">
    <w:name w:val="c40"/>
    <w:basedOn w:val="a0"/>
    <w:rsid w:val="004106FA"/>
  </w:style>
  <w:style w:type="paragraph" w:styleId="af">
    <w:name w:val="footer"/>
    <w:basedOn w:val="a"/>
    <w:link w:val="af0"/>
    <w:uiPriority w:val="99"/>
    <w:unhideWhenUsed/>
    <w:rsid w:val="00754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5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3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7f41cc74" TargetMode="External"/><Relationship Id="rId26" Type="http://schemas.openxmlformats.org/officeDocument/2006/relationships/hyperlink" Target="https://m.edsoo.ru/7f41cc74" TargetMode="External"/><Relationship Id="rId39" Type="http://schemas.openxmlformats.org/officeDocument/2006/relationships/hyperlink" Target="https://m.edsoo.ru/7f41cc74" TargetMode="External"/><Relationship Id="rId21" Type="http://schemas.openxmlformats.org/officeDocument/2006/relationships/hyperlink" Target="https://m.edsoo.ru/7f41cc74" TargetMode="External"/><Relationship Id="rId34" Type="http://schemas.openxmlformats.org/officeDocument/2006/relationships/hyperlink" Target="https://m.edsoo.ru/7f41cc74" TargetMode="External"/><Relationship Id="rId42" Type="http://schemas.openxmlformats.org/officeDocument/2006/relationships/hyperlink" Target="https://m.edsoo.ru/7f41cc74" TargetMode="External"/><Relationship Id="rId47" Type="http://schemas.openxmlformats.org/officeDocument/2006/relationships/hyperlink" Target="https://m.edsoo.ru/7f41cc74" TargetMode="External"/><Relationship Id="rId50" Type="http://schemas.openxmlformats.org/officeDocument/2006/relationships/hyperlink" Target="https://m.edsoo.ru/7f41cc74" TargetMode="External"/><Relationship Id="rId55" Type="http://schemas.openxmlformats.org/officeDocument/2006/relationships/hyperlink" Target="https://m.edsoo.ru/7f41cc74" TargetMode="External"/><Relationship Id="rId63" Type="http://schemas.openxmlformats.org/officeDocument/2006/relationships/hyperlink" Target="https://m.edsoo.ru/7f41cc74" TargetMode="External"/><Relationship Id="rId68" Type="http://schemas.openxmlformats.org/officeDocument/2006/relationships/hyperlink" Target="https://m.edsoo.ru/7f41cc74" TargetMode="External"/><Relationship Id="rId76" Type="http://schemas.openxmlformats.org/officeDocument/2006/relationships/hyperlink" Target="https://m.edsoo.ru/7f41cc74" TargetMode="External"/><Relationship Id="rId84" Type="http://schemas.openxmlformats.org/officeDocument/2006/relationships/hyperlink" Target="https://m.edsoo.ru/7f41cc74" TargetMode="External"/><Relationship Id="rId7" Type="http://schemas.openxmlformats.org/officeDocument/2006/relationships/hyperlink" Target="https://m.edsoo.ru/7f41cc74" TargetMode="External"/><Relationship Id="rId71" Type="http://schemas.openxmlformats.org/officeDocument/2006/relationships/hyperlink" Target="https://m.edsoo.ru/7f41cc7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7f41cc74" TargetMode="External"/><Relationship Id="rId11" Type="http://schemas.openxmlformats.org/officeDocument/2006/relationships/hyperlink" Target="https://m.edsoo.ru/7f41cc74" TargetMode="External"/><Relationship Id="rId24" Type="http://schemas.openxmlformats.org/officeDocument/2006/relationships/hyperlink" Target="https://m.edsoo.ru/7f41cc74" TargetMode="External"/><Relationship Id="rId32" Type="http://schemas.openxmlformats.org/officeDocument/2006/relationships/hyperlink" Target="https://m.edsoo.ru/7f41cc74" TargetMode="External"/><Relationship Id="rId37" Type="http://schemas.openxmlformats.org/officeDocument/2006/relationships/hyperlink" Target="https://m.edsoo.ru/7f41cc74" TargetMode="External"/><Relationship Id="rId40" Type="http://schemas.openxmlformats.org/officeDocument/2006/relationships/hyperlink" Target="https://m.edsoo.ru/7f41cc74" TargetMode="External"/><Relationship Id="rId45" Type="http://schemas.openxmlformats.org/officeDocument/2006/relationships/hyperlink" Target="https://m.edsoo.ru/7f41cc74" TargetMode="External"/><Relationship Id="rId53" Type="http://schemas.openxmlformats.org/officeDocument/2006/relationships/hyperlink" Target="https://m.edsoo.ru/7f41cc74" TargetMode="External"/><Relationship Id="rId58" Type="http://schemas.openxmlformats.org/officeDocument/2006/relationships/hyperlink" Target="https://m.edsoo.ru/7f41cc74" TargetMode="External"/><Relationship Id="rId66" Type="http://schemas.openxmlformats.org/officeDocument/2006/relationships/hyperlink" Target="https://m.edsoo.ru/7f41cc74" TargetMode="External"/><Relationship Id="rId74" Type="http://schemas.openxmlformats.org/officeDocument/2006/relationships/hyperlink" Target="https://m.edsoo.ru/7f41cc74" TargetMode="External"/><Relationship Id="rId79" Type="http://schemas.openxmlformats.org/officeDocument/2006/relationships/hyperlink" Target="https://m.edsoo.ru/7f41cc74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m.edsoo.ru/7f41cc74" TargetMode="External"/><Relationship Id="rId82" Type="http://schemas.openxmlformats.org/officeDocument/2006/relationships/hyperlink" Target="https://m.edsoo.ru/7f41cc74" TargetMode="External"/><Relationship Id="rId19" Type="http://schemas.openxmlformats.org/officeDocument/2006/relationships/hyperlink" Target="https://m.edsoo.ru/7f41cc7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cc74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7f41cc74" TargetMode="External"/><Relationship Id="rId27" Type="http://schemas.openxmlformats.org/officeDocument/2006/relationships/hyperlink" Target="https://m.edsoo.ru/7f41cc74" TargetMode="External"/><Relationship Id="rId30" Type="http://schemas.openxmlformats.org/officeDocument/2006/relationships/hyperlink" Target="https://m.edsoo.ru/7f41cc74" TargetMode="External"/><Relationship Id="rId35" Type="http://schemas.openxmlformats.org/officeDocument/2006/relationships/hyperlink" Target="https://m.edsoo.ru/7f41cc74" TargetMode="External"/><Relationship Id="rId43" Type="http://schemas.openxmlformats.org/officeDocument/2006/relationships/hyperlink" Target="https://m.edsoo.ru/7f41cc74" TargetMode="External"/><Relationship Id="rId48" Type="http://schemas.openxmlformats.org/officeDocument/2006/relationships/hyperlink" Target="https://m.edsoo.ru/7f41cc74" TargetMode="External"/><Relationship Id="rId56" Type="http://schemas.openxmlformats.org/officeDocument/2006/relationships/hyperlink" Target="https://m.edsoo.ru/7f41cc74" TargetMode="External"/><Relationship Id="rId64" Type="http://schemas.openxmlformats.org/officeDocument/2006/relationships/hyperlink" Target="https://m.edsoo.ru/7f41cc74" TargetMode="External"/><Relationship Id="rId69" Type="http://schemas.openxmlformats.org/officeDocument/2006/relationships/hyperlink" Target="https://m.edsoo.ru/7f41cc74" TargetMode="External"/><Relationship Id="rId77" Type="http://schemas.openxmlformats.org/officeDocument/2006/relationships/hyperlink" Target="https://m.edsoo.ru/7f41cc74" TargetMode="External"/><Relationship Id="rId8" Type="http://schemas.openxmlformats.org/officeDocument/2006/relationships/hyperlink" Target="https://m.edsoo.ru/7f41cc74" TargetMode="External"/><Relationship Id="rId51" Type="http://schemas.openxmlformats.org/officeDocument/2006/relationships/hyperlink" Target="https://m.edsoo.ru/7f41cc74" TargetMode="External"/><Relationship Id="rId72" Type="http://schemas.openxmlformats.org/officeDocument/2006/relationships/hyperlink" Target="https://m.edsoo.ru/7f41cc74" TargetMode="External"/><Relationship Id="rId80" Type="http://schemas.openxmlformats.org/officeDocument/2006/relationships/hyperlink" Target="https://m.edsoo.ru/7f41cc74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7f41cc74" TargetMode="External"/><Relationship Id="rId25" Type="http://schemas.openxmlformats.org/officeDocument/2006/relationships/hyperlink" Target="https://m.edsoo.ru/7f41cc74" TargetMode="External"/><Relationship Id="rId33" Type="http://schemas.openxmlformats.org/officeDocument/2006/relationships/hyperlink" Target="https://m.edsoo.ru/7f41cc74" TargetMode="External"/><Relationship Id="rId38" Type="http://schemas.openxmlformats.org/officeDocument/2006/relationships/hyperlink" Target="https://m.edsoo.ru/7f41cc74" TargetMode="External"/><Relationship Id="rId46" Type="http://schemas.openxmlformats.org/officeDocument/2006/relationships/hyperlink" Target="https://m.edsoo.ru/7f41cc74" TargetMode="External"/><Relationship Id="rId59" Type="http://schemas.openxmlformats.org/officeDocument/2006/relationships/hyperlink" Target="https://m.edsoo.ru/7f41cc74" TargetMode="External"/><Relationship Id="rId67" Type="http://schemas.openxmlformats.org/officeDocument/2006/relationships/hyperlink" Target="https://m.edsoo.ru/7f41cc74" TargetMode="External"/><Relationship Id="rId20" Type="http://schemas.openxmlformats.org/officeDocument/2006/relationships/hyperlink" Target="https://m.edsoo.ru/7f41cc74" TargetMode="External"/><Relationship Id="rId41" Type="http://schemas.openxmlformats.org/officeDocument/2006/relationships/hyperlink" Target="https://m.edsoo.ru/7f41cc74" TargetMode="External"/><Relationship Id="rId54" Type="http://schemas.openxmlformats.org/officeDocument/2006/relationships/hyperlink" Target="https://m.edsoo.ru/7f41cc74" TargetMode="External"/><Relationship Id="rId62" Type="http://schemas.openxmlformats.org/officeDocument/2006/relationships/hyperlink" Target="https://m.edsoo.ru/7f41cc74" TargetMode="External"/><Relationship Id="rId70" Type="http://schemas.openxmlformats.org/officeDocument/2006/relationships/hyperlink" Target="https://m.edsoo.ru/7f41cc74" TargetMode="External"/><Relationship Id="rId75" Type="http://schemas.openxmlformats.org/officeDocument/2006/relationships/hyperlink" Target="https://m.edsoo.ru/7f41cc74" TargetMode="External"/><Relationship Id="rId83" Type="http://schemas.openxmlformats.org/officeDocument/2006/relationships/hyperlink" Target="https://m.edsoo.ru/7f41cc74" TargetMode="Externa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7f41cc74" TargetMode="External"/><Relationship Id="rId28" Type="http://schemas.openxmlformats.org/officeDocument/2006/relationships/hyperlink" Target="https://m.edsoo.ru/7f41cc74" TargetMode="External"/><Relationship Id="rId36" Type="http://schemas.openxmlformats.org/officeDocument/2006/relationships/hyperlink" Target="https://m.edsoo.ru/7f41cc74" TargetMode="External"/><Relationship Id="rId49" Type="http://schemas.openxmlformats.org/officeDocument/2006/relationships/hyperlink" Target="https://m.edsoo.ru/7f41cc74" TargetMode="External"/><Relationship Id="rId57" Type="http://schemas.openxmlformats.org/officeDocument/2006/relationships/hyperlink" Target="https://m.edsoo.ru/7f41cc74" TargetMode="External"/><Relationship Id="rId10" Type="http://schemas.openxmlformats.org/officeDocument/2006/relationships/hyperlink" Target="https://m.edsoo.ru/7f41cc74" TargetMode="External"/><Relationship Id="rId31" Type="http://schemas.openxmlformats.org/officeDocument/2006/relationships/hyperlink" Target="https://m.edsoo.ru/7f41cc74" TargetMode="External"/><Relationship Id="rId44" Type="http://schemas.openxmlformats.org/officeDocument/2006/relationships/hyperlink" Target="https://m.edsoo.ru/7f41cc74" TargetMode="External"/><Relationship Id="rId52" Type="http://schemas.openxmlformats.org/officeDocument/2006/relationships/hyperlink" Target="https://m.edsoo.ru/7f41cc74" TargetMode="External"/><Relationship Id="rId60" Type="http://schemas.openxmlformats.org/officeDocument/2006/relationships/hyperlink" Target="https://m.edsoo.ru/7f41cc74" TargetMode="External"/><Relationship Id="rId65" Type="http://schemas.openxmlformats.org/officeDocument/2006/relationships/hyperlink" Target="https://m.edsoo.ru/7f41cc74" TargetMode="External"/><Relationship Id="rId73" Type="http://schemas.openxmlformats.org/officeDocument/2006/relationships/hyperlink" Target="https://m.edsoo.ru/7f41cc74" TargetMode="External"/><Relationship Id="rId78" Type="http://schemas.openxmlformats.org/officeDocument/2006/relationships/hyperlink" Target="https://m.edsoo.ru/7f41cc74" TargetMode="External"/><Relationship Id="rId81" Type="http://schemas.openxmlformats.org/officeDocument/2006/relationships/hyperlink" Target="https://m.edsoo.ru/7f41cc74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8319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1777</dc:creator>
  <cp:lastModifiedBy>1777</cp:lastModifiedBy>
  <cp:revision>6</cp:revision>
  <cp:lastPrinted>2023-10-10T07:51:00Z</cp:lastPrinted>
  <dcterms:created xsi:type="dcterms:W3CDTF">2023-09-21T11:30:00Z</dcterms:created>
  <dcterms:modified xsi:type="dcterms:W3CDTF">2024-02-01T12:58:00Z</dcterms:modified>
</cp:coreProperties>
</file>